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6F6C" w14:textId="6476B2AC" w:rsidR="001041BE" w:rsidRDefault="001041BE" w:rsidP="001041BE">
      <w:pPr>
        <w:pStyle w:val="Heading2"/>
        <w:rPr>
          <w:rFonts w:ascii="Arial" w:hAnsi="Arial" w:cs="Arial"/>
          <w:sz w:val="22"/>
          <w:szCs w:val="22"/>
        </w:rPr>
      </w:pPr>
      <w:r>
        <w:rPr>
          <w:rFonts w:ascii="Arial" w:hAnsi="Arial" w:cs="Arial"/>
          <w:sz w:val="22"/>
          <w:szCs w:val="22"/>
        </w:rPr>
        <w:t xml:space="preserve"> Pogodba o rabi podatkov v varni sobi</w:t>
      </w:r>
    </w:p>
    <w:p w14:paraId="668864FD" w14:textId="77777777" w:rsidR="001041BE" w:rsidRDefault="001041BE" w:rsidP="001041BE">
      <w:pPr>
        <w:rPr>
          <w:rFonts w:ascii="Arial" w:hAnsi="Arial" w:cs="Arial"/>
        </w:rPr>
      </w:pPr>
      <w:r>
        <w:rPr>
          <w:rFonts w:ascii="Arial" w:hAnsi="Arial" w:cs="Arial"/>
          <w:b/>
        </w:rPr>
        <w:t>Arhiv družboslovnih podatkov</w:t>
      </w:r>
      <w:r>
        <w:rPr>
          <w:rFonts w:ascii="Arial" w:hAnsi="Arial" w:cs="Arial"/>
        </w:rPr>
        <w:t>, Fakulteta za družbene vede, Univerza v Ljubljani, Kardeljeva ploščad 5, 1000 Ljubljana, ki ga zastopa predstojnik doc. dr. Janez Štebe (v nadaljevanju ADP)</w:t>
      </w:r>
    </w:p>
    <w:p w14:paraId="19972730" w14:textId="77777777" w:rsidR="001041BE" w:rsidRDefault="001041BE" w:rsidP="001041BE">
      <w:pPr>
        <w:rPr>
          <w:rFonts w:ascii="Arial" w:hAnsi="Arial" w:cs="Arial"/>
        </w:rPr>
      </w:pPr>
      <w:r>
        <w:rPr>
          <w:rFonts w:ascii="Arial" w:hAnsi="Arial" w:cs="Arial"/>
        </w:rPr>
        <w:t>in</w:t>
      </w:r>
    </w:p>
    <w:p w14:paraId="56C717C8" w14:textId="74633431" w:rsidR="001041BE" w:rsidRDefault="001041BE" w:rsidP="001041BE">
      <w:pPr>
        <w:rPr>
          <w:rFonts w:ascii="Arial" w:hAnsi="Arial" w:cs="Arial"/>
        </w:rPr>
      </w:pPr>
      <w:r>
        <w:rPr>
          <w:rFonts w:ascii="Arial" w:hAnsi="Arial" w:cs="Arial"/>
          <w:b/>
        </w:rPr>
        <w:t>Raziskovalec</w:t>
      </w:r>
      <w:r>
        <w:rPr>
          <w:rFonts w:ascii="Arial" w:hAnsi="Arial" w:cs="Arial"/>
        </w:rPr>
        <w:t>, ime in priimek, naslov, štev. raziskovalca (v nadaljevanju Uporabnik)</w:t>
      </w:r>
    </w:p>
    <w:p w14:paraId="2EE8281A" w14:textId="43052C37" w:rsidR="001041BE" w:rsidRDefault="001041BE" w:rsidP="001041BE">
      <w:pPr>
        <w:rPr>
          <w:rFonts w:ascii="Arial" w:hAnsi="Arial" w:cs="Arial"/>
        </w:rPr>
      </w:pPr>
    </w:p>
    <w:p w14:paraId="387E1F49" w14:textId="77777777" w:rsidR="005C02EA" w:rsidRDefault="005C02EA" w:rsidP="001041BE">
      <w:pPr>
        <w:rPr>
          <w:rFonts w:ascii="Arial" w:hAnsi="Arial" w:cs="Arial"/>
        </w:rPr>
      </w:pPr>
    </w:p>
    <w:p w14:paraId="1B573C1F" w14:textId="77777777" w:rsidR="001041BE" w:rsidRDefault="001041BE" w:rsidP="001041BE">
      <w:pPr>
        <w:jc w:val="center"/>
        <w:rPr>
          <w:rFonts w:ascii="Arial" w:hAnsi="Arial" w:cs="Arial"/>
        </w:rPr>
      </w:pPr>
      <w:r>
        <w:rPr>
          <w:rFonts w:ascii="Arial" w:hAnsi="Arial" w:cs="Arial"/>
        </w:rPr>
        <w:t>1. člen</w:t>
      </w:r>
    </w:p>
    <w:p w14:paraId="7CAA4075" w14:textId="77777777" w:rsidR="001041BE" w:rsidRDefault="001041BE" w:rsidP="005C02EA">
      <w:pPr>
        <w:jc w:val="both"/>
        <w:rPr>
          <w:rFonts w:ascii="Arial" w:hAnsi="Arial" w:cs="Arial"/>
        </w:rPr>
      </w:pPr>
      <w:r>
        <w:rPr>
          <w:rFonts w:ascii="Arial" w:hAnsi="Arial" w:cs="Arial"/>
        </w:rPr>
        <w:t xml:space="preserve">Predmet te pogodbe je zagotovitev dostopa do raziskave ________________________________ (naslov in šifra raziskave), za katero velja režim dostopa do podatkov v varni sobi. </w:t>
      </w:r>
    </w:p>
    <w:p w14:paraId="2A77C87C" w14:textId="77777777" w:rsidR="001041BE" w:rsidRDefault="001041BE" w:rsidP="005C02EA">
      <w:pPr>
        <w:jc w:val="both"/>
        <w:rPr>
          <w:rFonts w:ascii="Arial" w:hAnsi="Arial" w:cs="Arial"/>
        </w:rPr>
      </w:pPr>
      <w:r>
        <w:rPr>
          <w:rFonts w:ascii="Arial" w:hAnsi="Arial" w:cs="Arial"/>
        </w:rPr>
        <w:t>Po podpisu pogodbe bo uporabniku omogočen dostop do raziskave, ki je predmet te pogodbe, in sicer v »varni sobi« v prostorih ADP in to najdlje do _____.</w:t>
      </w:r>
    </w:p>
    <w:p w14:paraId="5052F9D0" w14:textId="77777777" w:rsidR="001041BE" w:rsidRDefault="001041BE" w:rsidP="001041BE">
      <w:pPr>
        <w:rPr>
          <w:rFonts w:ascii="Arial" w:hAnsi="Arial" w:cs="Arial"/>
        </w:rPr>
      </w:pPr>
    </w:p>
    <w:p w14:paraId="1A468651" w14:textId="77777777" w:rsidR="001041BE" w:rsidRDefault="001041BE" w:rsidP="001041BE">
      <w:pPr>
        <w:jc w:val="center"/>
        <w:rPr>
          <w:rFonts w:ascii="Arial" w:hAnsi="Arial" w:cs="Arial"/>
        </w:rPr>
      </w:pPr>
      <w:r>
        <w:rPr>
          <w:rFonts w:ascii="Arial" w:hAnsi="Arial" w:cs="Arial"/>
        </w:rPr>
        <w:t>2. člen</w:t>
      </w:r>
    </w:p>
    <w:p w14:paraId="1E9B9E88" w14:textId="6240F22E" w:rsidR="001041BE" w:rsidRDefault="001041BE" w:rsidP="005C02EA">
      <w:pPr>
        <w:jc w:val="both"/>
        <w:rPr>
          <w:rFonts w:ascii="Arial" w:hAnsi="Arial" w:cs="Arial"/>
        </w:rPr>
      </w:pPr>
      <w:r>
        <w:rPr>
          <w:rFonts w:ascii="Arial" w:hAnsi="Arial" w:cs="Arial"/>
        </w:rPr>
        <w:t xml:space="preserve">Dostop do </w:t>
      </w:r>
      <w:r w:rsidR="001404EA">
        <w:rPr>
          <w:rFonts w:ascii="Arial" w:hAnsi="Arial" w:cs="Arial"/>
        </w:rPr>
        <w:t xml:space="preserve">SCUF datoteke </w:t>
      </w:r>
      <w:r>
        <w:rPr>
          <w:rFonts w:ascii="Arial" w:hAnsi="Arial" w:cs="Arial"/>
        </w:rPr>
        <w:t xml:space="preserve">je dovoljen le za </w:t>
      </w:r>
      <w:r w:rsidR="001404EA">
        <w:rPr>
          <w:rFonts w:ascii="Arial" w:hAnsi="Arial" w:cs="Arial"/>
        </w:rPr>
        <w:t xml:space="preserve">znanstvene </w:t>
      </w:r>
      <w:r>
        <w:rPr>
          <w:rFonts w:ascii="Arial" w:hAnsi="Arial" w:cs="Arial"/>
        </w:rPr>
        <w:t>namene, kakor jih je uporabnik opisal v Vlogi za dostop do gradiva na zahtevo</w:t>
      </w:r>
      <w:r w:rsidR="0079134C">
        <w:rPr>
          <w:rFonts w:ascii="Arial" w:hAnsi="Arial" w:cs="Arial"/>
        </w:rPr>
        <w:t xml:space="preserve"> (priloga te pogodbe)</w:t>
      </w:r>
      <w:r>
        <w:rPr>
          <w:rFonts w:ascii="Arial" w:hAnsi="Arial" w:cs="Arial"/>
        </w:rPr>
        <w:t xml:space="preserve">. Podatkov ni dovoljeno uporabiti za noben drug namen ali jih kakor koli razkriti tretji osebi. </w:t>
      </w:r>
    </w:p>
    <w:p w14:paraId="531D775C" w14:textId="5982FD2C" w:rsidR="001041BE" w:rsidRDefault="001041BE" w:rsidP="005C02EA">
      <w:pPr>
        <w:jc w:val="both"/>
        <w:rPr>
          <w:rFonts w:ascii="Arial" w:hAnsi="Arial" w:cs="Arial"/>
        </w:rPr>
      </w:pPr>
      <w:r>
        <w:rPr>
          <w:rFonts w:ascii="Arial" w:hAnsi="Arial" w:cs="Arial"/>
        </w:rPr>
        <w:t xml:space="preserve">Uporabnik je prav tako zavezan Splošnim pogojem in določilom rabe podatkov ADP, ki jih je sprejel ob registraciji in so priloga te pogodbe. </w:t>
      </w:r>
    </w:p>
    <w:p w14:paraId="11377008" w14:textId="77777777" w:rsidR="005C02EA" w:rsidRDefault="005C02EA" w:rsidP="005C02EA">
      <w:pPr>
        <w:jc w:val="both"/>
        <w:rPr>
          <w:rFonts w:ascii="Arial" w:hAnsi="Arial" w:cs="Arial"/>
        </w:rPr>
      </w:pPr>
    </w:p>
    <w:p w14:paraId="2C78E7DA" w14:textId="77777777" w:rsidR="001041BE" w:rsidRDefault="001041BE" w:rsidP="001041BE">
      <w:pPr>
        <w:jc w:val="center"/>
        <w:rPr>
          <w:rFonts w:ascii="Arial" w:hAnsi="Arial" w:cs="Arial"/>
        </w:rPr>
      </w:pPr>
      <w:r>
        <w:rPr>
          <w:rFonts w:ascii="Arial" w:hAnsi="Arial" w:cs="Arial"/>
        </w:rPr>
        <w:t>3. člen</w:t>
      </w:r>
    </w:p>
    <w:p w14:paraId="35637175" w14:textId="72850DF7" w:rsidR="001041BE" w:rsidRDefault="001041BE" w:rsidP="005C02EA">
      <w:pPr>
        <w:jc w:val="both"/>
      </w:pPr>
      <w:r>
        <w:rPr>
          <w:rFonts w:ascii="Arial" w:hAnsi="Arial" w:cs="Arial"/>
        </w:rPr>
        <w:t xml:space="preserve">Uporabnik se zaveže, da bo delo v »varni sobi« najavil najmanj 48 ur pred želenim terminom, in sicer po e-poti na naslov: </w:t>
      </w:r>
      <w:r w:rsidR="0079134C">
        <w:rPr>
          <w:rFonts w:ascii="Arial" w:hAnsi="Arial" w:cs="Arial"/>
        </w:rPr>
        <w:t>arhiv.podatkov@fdv.uni-lj.si</w:t>
      </w:r>
      <w:hyperlink r:id="rId4">
        <w:r>
          <w:rPr>
            <w:rStyle w:val="InternetLink"/>
            <w:rFonts w:ascii="Arial" w:hAnsi="Arial" w:cs="Arial"/>
            <w:vanish/>
            <w:webHidden/>
          </w:rPr>
          <w:t>arhiv.podatkov@fdv.uni-lj.si</w:t>
        </w:r>
      </w:hyperlink>
      <w:r>
        <w:rPr>
          <w:rFonts w:ascii="Arial" w:hAnsi="Arial" w:cs="Arial"/>
        </w:rPr>
        <w:t xml:space="preserve">. Svoj prihod in odhod bo vsakič najavil pri uslužbencu ADP.  </w:t>
      </w:r>
    </w:p>
    <w:p w14:paraId="1D8F04DE" w14:textId="77777777" w:rsidR="001041BE" w:rsidRDefault="001041BE" w:rsidP="005C02EA">
      <w:pPr>
        <w:jc w:val="both"/>
        <w:rPr>
          <w:rFonts w:ascii="Arial" w:hAnsi="Arial" w:cs="Arial"/>
        </w:rPr>
      </w:pPr>
      <w:r>
        <w:rPr>
          <w:rFonts w:ascii="Arial" w:hAnsi="Arial" w:cs="Arial"/>
        </w:rPr>
        <w:t>Uporabnik se zaveže, da v »varno sobo« ne bo vnašal naprav (prenosni računalniki, pametni telefoni itd.), ki omogočajo iznos podatkov ali podatkovnih zbirk, ki bi jih povezoval s po tej pogodbi pridobljenimi mikropodatki.</w:t>
      </w:r>
    </w:p>
    <w:p w14:paraId="12BA67A2" w14:textId="72B8E59D" w:rsidR="001041BE" w:rsidRDefault="001041BE" w:rsidP="005C02EA">
      <w:pPr>
        <w:jc w:val="both"/>
        <w:rPr>
          <w:rFonts w:ascii="Arial" w:hAnsi="Arial" w:cs="Arial"/>
        </w:rPr>
      </w:pPr>
      <w:r>
        <w:rPr>
          <w:rFonts w:ascii="Arial" w:hAnsi="Arial" w:cs="Arial"/>
        </w:rPr>
        <w:t xml:space="preserve">Uporabnik se zaveže, da bo vse rezultate analiz iz »varne sobe« odnesel samo po predhodni odobritvi ADP. ADP si pridrži pravico, da pregleda </w:t>
      </w:r>
      <w:r w:rsidR="00701F16">
        <w:rPr>
          <w:rFonts w:ascii="Arial" w:hAnsi="Arial" w:cs="Arial"/>
        </w:rPr>
        <w:t>izpis rezultatov</w:t>
      </w:r>
      <w:r>
        <w:rPr>
          <w:rFonts w:ascii="Arial" w:hAnsi="Arial" w:cs="Arial"/>
        </w:rPr>
        <w:t xml:space="preserve"> ter oceni, ali so odstranjena tve</w:t>
      </w:r>
      <w:r w:rsidR="001404EA">
        <w:rPr>
          <w:rFonts w:ascii="Arial" w:hAnsi="Arial" w:cs="Arial"/>
        </w:rPr>
        <w:t xml:space="preserve">ganja za razkritje. Po pregledu bo ADP </w:t>
      </w:r>
      <w:r w:rsidR="00701F16">
        <w:rPr>
          <w:rFonts w:ascii="Arial" w:hAnsi="Arial" w:cs="Arial"/>
        </w:rPr>
        <w:t xml:space="preserve">izpis </w:t>
      </w:r>
      <w:r w:rsidR="001404EA">
        <w:rPr>
          <w:rFonts w:ascii="Arial" w:hAnsi="Arial" w:cs="Arial"/>
        </w:rPr>
        <w:t>rezultat</w:t>
      </w:r>
      <w:r w:rsidR="00701F16">
        <w:rPr>
          <w:rFonts w:ascii="Arial" w:hAnsi="Arial" w:cs="Arial"/>
        </w:rPr>
        <w:t>ov</w:t>
      </w:r>
      <w:r w:rsidR="001404EA">
        <w:rPr>
          <w:rFonts w:ascii="Arial" w:hAnsi="Arial" w:cs="Arial"/>
        </w:rPr>
        <w:t xml:space="preserve"> </w:t>
      </w:r>
      <w:r>
        <w:rPr>
          <w:rFonts w:ascii="Arial" w:hAnsi="Arial" w:cs="Arial"/>
        </w:rPr>
        <w:t xml:space="preserve">varno </w:t>
      </w:r>
      <w:r w:rsidR="001404EA">
        <w:rPr>
          <w:rFonts w:ascii="Arial" w:hAnsi="Arial" w:cs="Arial"/>
        </w:rPr>
        <w:t xml:space="preserve">izročil </w:t>
      </w:r>
      <w:r>
        <w:rPr>
          <w:rFonts w:ascii="Arial" w:hAnsi="Arial" w:cs="Arial"/>
        </w:rPr>
        <w:t>uporabniku.</w:t>
      </w:r>
    </w:p>
    <w:p w14:paraId="1426610F" w14:textId="3BFB5F92" w:rsidR="001041BE" w:rsidRDefault="001041BE" w:rsidP="005C02EA">
      <w:pPr>
        <w:jc w:val="both"/>
        <w:rPr>
          <w:rFonts w:ascii="Arial" w:hAnsi="Arial" w:cs="Arial"/>
        </w:rPr>
      </w:pPr>
      <w:r>
        <w:rPr>
          <w:rFonts w:ascii="Arial" w:hAnsi="Arial" w:cs="Arial"/>
        </w:rPr>
        <w:t xml:space="preserve">Uporabnik se zaveže, da bo pri zaščiti </w:t>
      </w:r>
      <w:r w:rsidR="001404EA">
        <w:rPr>
          <w:rFonts w:ascii="Arial" w:hAnsi="Arial" w:cs="Arial"/>
        </w:rPr>
        <w:t xml:space="preserve">SCUF datoteke </w:t>
      </w:r>
      <w:r>
        <w:rPr>
          <w:rFonts w:ascii="Arial" w:hAnsi="Arial" w:cs="Arial"/>
        </w:rPr>
        <w:t>v času trajanja pogodbe stalno sodeloval z ADP.</w:t>
      </w:r>
    </w:p>
    <w:p w14:paraId="1F664090" w14:textId="2974748D" w:rsidR="001041BE" w:rsidRDefault="001041BE" w:rsidP="005C02EA">
      <w:pPr>
        <w:jc w:val="both"/>
        <w:rPr>
          <w:rFonts w:ascii="Arial" w:hAnsi="Arial" w:cs="Arial"/>
        </w:rPr>
      </w:pPr>
      <w:r>
        <w:rPr>
          <w:rFonts w:ascii="Arial" w:hAnsi="Arial" w:cs="Arial"/>
        </w:rPr>
        <w:t>Uporabnik se zaveže, da bo ADP nemudoma obvestil, če bi prišlo do zlorabe podatkov.</w:t>
      </w:r>
    </w:p>
    <w:p w14:paraId="30C78C0F" w14:textId="77777777" w:rsidR="001041BE" w:rsidRDefault="001041BE" w:rsidP="001041BE">
      <w:pPr>
        <w:jc w:val="center"/>
        <w:rPr>
          <w:rFonts w:ascii="Arial" w:hAnsi="Arial" w:cs="Arial"/>
        </w:rPr>
      </w:pPr>
      <w:r>
        <w:rPr>
          <w:rFonts w:ascii="Arial" w:hAnsi="Arial" w:cs="Arial"/>
        </w:rPr>
        <w:lastRenderedPageBreak/>
        <w:t>4. člen</w:t>
      </w:r>
    </w:p>
    <w:p w14:paraId="7254FAAE" w14:textId="011C0672" w:rsidR="001041BE" w:rsidRDefault="001041BE" w:rsidP="005C02EA">
      <w:pPr>
        <w:jc w:val="both"/>
        <w:rPr>
          <w:rFonts w:ascii="Arial" w:hAnsi="Arial" w:cs="Arial"/>
        </w:rPr>
      </w:pPr>
      <w:r>
        <w:rPr>
          <w:rFonts w:ascii="Arial" w:hAnsi="Arial" w:cs="Arial"/>
        </w:rPr>
        <w:t xml:space="preserve">Uporabnik se zaveže, da bo z vidika varovanja zaupnosti analizo svojega raziskovanja na </w:t>
      </w:r>
      <w:r w:rsidR="001404EA">
        <w:rPr>
          <w:rFonts w:ascii="Arial" w:hAnsi="Arial" w:cs="Arial"/>
        </w:rPr>
        <w:t xml:space="preserve">SCUF datoteki </w:t>
      </w:r>
      <w:r>
        <w:rPr>
          <w:rFonts w:ascii="Arial" w:hAnsi="Arial" w:cs="Arial"/>
        </w:rPr>
        <w:t>pred objavo poslal v mnenje ADP.</w:t>
      </w:r>
    </w:p>
    <w:p w14:paraId="4121E03E" w14:textId="77777777" w:rsidR="001041BE" w:rsidRDefault="001041BE" w:rsidP="005C02EA">
      <w:pPr>
        <w:jc w:val="both"/>
        <w:rPr>
          <w:rFonts w:ascii="Arial" w:hAnsi="Arial" w:cs="Arial"/>
        </w:rPr>
      </w:pPr>
      <w:r>
        <w:rPr>
          <w:rFonts w:ascii="Arial" w:hAnsi="Arial" w:cs="Arial"/>
        </w:rPr>
        <w:t xml:space="preserve">ADP si pridržuje pravico, da spremlja in nadzoruje uporabnikovo delo ter da lahko od uporabnika zahteva pisno poročilo o uporabi podatkov v času trajanja pogodbe. </w:t>
      </w:r>
    </w:p>
    <w:p w14:paraId="4BA48E41" w14:textId="77777777" w:rsidR="001041BE" w:rsidRDefault="001041BE" w:rsidP="001041BE">
      <w:pPr>
        <w:rPr>
          <w:rFonts w:ascii="Arial" w:hAnsi="Arial" w:cs="Arial"/>
        </w:rPr>
      </w:pPr>
    </w:p>
    <w:p w14:paraId="02F22464" w14:textId="77777777" w:rsidR="001041BE" w:rsidRDefault="001041BE" w:rsidP="001041BE">
      <w:pPr>
        <w:jc w:val="center"/>
        <w:rPr>
          <w:rFonts w:ascii="Arial" w:hAnsi="Arial" w:cs="Arial"/>
        </w:rPr>
      </w:pPr>
      <w:r>
        <w:rPr>
          <w:rFonts w:ascii="Arial" w:hAnsi="Arial" w:cs="Arial"/>
        </w:rPr>
        <w:t>5. člen</w:t>
      </w:r>
    </w:p>
    <w:p w14:paraId="1E6ABC77" w14:textId="77777777" w:rsidR="001041BE" w:rsidRDefault="001041BE" w:rsidP="001041BE">
      <w:pPr>
        <w:jc w:val="center"/>
        <w:rPr>
          <w:rFonts w:ascii="Arial" w:hAnsi="Arial" w:cs="Arial"/>
        </w:rPr>
      </w:pPr>
      <w:r>
        <w:rPr>
          <w:rFonts w:ascii="Arial" w:hAnsi="Arial" w:cs="Arial"/>
        </w:rPr>
        <w:t>(prepoved dostopa do podatkov v primeru kršitev)</w:t>
      </w:r>
    </w:p>
    <w:p w14:paraId="7FCCD42E" w14:textId="77777777" w:rsidR="001041BE" w:rsidRDefault="001041BE" w:rsidP="005C02EA">
      <w:pPr>
        <w:jc w:val="both"/>
        <w:rPr>
          <w:rFonts w:ascii="Arial" w:hAnsi="Arial" w:cs="Arial"/>
        </w:rPr>
      </w:pPr>
      <w:r>
        <w:rPr>
          <w:rFonts w:ascii="Arial" w:hAnsi="Arial" w:cs="Arial"/>
        </w:rPr>
        <w:t>Uporabnik soglaša, da mu bo ADP, v primeru ugotovitev kršitev 2. oziroma 3. člena te pogodbe, odvzel pravico do nadaljnje uporabe mikropodatkov, do katerih mu je bil omogočen dostop ter mu zavrnil morebitne nadaljnje vloge za dostop do gradiva na zahtevo.</w:t>
      </w:r>
    </w:p>
    <w:p w14:paraId="6FF4ED55" w14:textId="77777777" w:rsidR="001041BE" w:rsidRDefault="001041BE" w:rsidP="001041BE">
      <w:pPr>
        <w:rPr>
          <w:rFonts w:ascii="Arial" w:hAnsi="Arial" w:cs="Arial"/>
        </w:rPr>
      </w:pPr>
    </w:p>
    <w:p w14:paraId="2241C334" w14:textId="77777777" w:rsidR="001041BE" w:rsidRDefault="001041BE" w:rsidP="001041BE">
      <w:pPr>
        <w:jc w:val="center"/>
        <w:rPr>
          <w:rFonts w:ascii="Arial" w:hAnsi="Arial" w:cs="Arial"/>
        </w:rPr>
      </w:pPr>
      <w:r>
        <w:rPr>
          <w:rFonts w:ascii="Arial" w:hAnsi="Arial" w:cs="Arial"/>
        </w:rPr>
        <w:t>6. člen</w:t>
      </w:r>
    </w:p>
    <w:p w14:paraId="4FEA55F7" w14:textId="77777777" w:rsidR="001041BE" w:rsidRDefault="001041BE" w:rsidP="001041BE">
      <w:pPr>
        <w:jc w:val="center"/>
        <w:rPr>
          <w:rFonts w:ascii="Arial" w:hAnsi="Arial" w:cs="Arial"/>
        </w:rPr>
      </w:pPr>
      <w:r>
        <w:rPr>
          <w:rFonts w:ascii="Arial" w:hAnsi="Arial" w:cs="Arial"/>
        </w:rPr>
        <w:t>(kazenska in odškodninska odgovornost)</w:t>
      </w:r>
    </w:p>
    <w:p w14:paraId="112B4C79" w14:textId="52D0CDAD" w:rsidR="005C02EA" w:rsidRDefault="001041BE" w:rsidP="001041BE">
      <w:pPr>
        <w:rPr>
          <w:rFonts w:ascii="Arial" w:hAnsi="Arial" w:cs="Arial"/>
        </w:rPr>
      </w:pPr>
      <w:r>
        <w:rPr>
          <w:rFonts w:ascii="Arial" w:hAnsi="Arial" w:cs="Arial"/>
        </w:rPr>
        <w:t>Za vsa dejanja v zvezi s prejetimi podatki je Uporabnik</w:t>
      </w:r>
      <w:r w:rsidR="00177407">
        <w:rPr>
          <w:rFonts w:ascii="Arial" w:hAnsi="Arial" w:cs="Arial"/>
        </w:rPr>
        <w:t xml:space="preserve"> kazensko in odškodninsko</w:t>
      </w:r>
      <w:bookmarkStart w:id="0" w:name="_GoBack"/>
      <w:bookmarkEnd w:id="0"/>
      <w:r>
        <w:rPr>
          <w:rFonts w:ascii="Arial" w:hAnsi="Arial" w:cs="Arial"/>
        </w:rPr>
        <w:t xml:space="preserve"> odgovoren v skladu s predpisi, ki urejajo kazensko in odškodninsko odgovornost. </w:t>
      </w:r>
    </w:p>
    <w:p w14:paraId="317944EF" w14:textId="77777777" w:rsidR="005C02EA" w:rsidRDefault="005C02EA" w:rsidP="001041BE">
      <w:pPr>
        <w:rPr>
          <w:rFonts w:ascii="Arial" w:hAnsi="Arial" w:cs="Arial"/>
        </w:rPr>
      </w:pPr>
    </w:p>
    <w:p w14:paraId="0F2D48CF" w14:textId="77777777" w:rsidR="001041BE" w:rsidRDefault="001041BE" w:rsidP="001041BE">
      <w:pPr>
        <w:jc w:val="center"/>
        <w:rPr>
          <w:rFonts w:ascii="Arial" w:hAnsi="Arial" w:cs="Arial"/>
        </w:rPr>
      </w:pPr>
      <w:r>
        <w:rPr>
          <w:rFonts w:ascii="Arial" w:hAnsi="Arial" w:cs="Arial"/>
        </w:rPr>
        <w:t>7. člen</w:t>
      </w:r>
    </w:p>
    <w:p w14:paraId="574ED822" w14:textId="77777777" w:rsidR="001041BE" w:rsidRDefault="001041BE" w:rsidP="001041BE">
      <w:pPr>
        <w:jc w:val="center"/>
        <w:rPr>
          <w:rFonts w:ascii="Arial" w:hAnsi="Arial" w:cs="Arial"/>
        </w:rPr>
      </w:pPr>
      <w:r>
        <w:rPr>
          <w:rFonts w:ascii="Arial" w:hAnsi="Arial" w:cs="Arial"/>
        </w:rPr>
        <w:t>(mirno reševanje sporov)</w:t>
      </w:r>
    </w:p>
    <w:p w14:paraId="45C6E363" w14:textId="77777777" w:rsidR="005C02EA" w:rsidRDefault="001041BE" w:rsidP="005C02EA">
      <w:pPr>
        <w:jc w:val="both"/>
        <w:rPr>
          <w:rFonts w:ascii="Arial" w:hAnsi="Arial" w:cs="Arial"/>
        </w:rPr>
      </w:pPr>
      <w:r>
        <w:rPr>
          <w:rFonts w:ascii="Arial" w:hAnsi="Arial" w:cs="Arial"/>
        </w:rPr>
        <w:t>Pogodbeni stranki se zavežeta vse morebitne medsebojne spore iz te pogodbe skušati rešiti sporazumno. V primeru, da do sporazuma ne pride, je za reševanje sporov pristojno zanje stvarno pristojno sodišče v Ljubljani.</w:t>
      </w:r>
    </w:p>
    <w:p w14:paraId="0B414688" w14:textId="77777777" w:rsidR="005C02EA" w:rsidRDefault="005C02EA" w:rsidP="005C02EA">
      <w:pPr>
        <w:jc w:val="both"/>
        <w:rPr>
          <w:rFonts w:ascii="Arial" w:hAnsi="Arial" w:cs="Arial"/>
        </w:rPr>
      </w:pPr>
    </w:p>
    <w:p w14:paraId="7CDA0FDC" w14:textId="7A0E2228" w:rsidR="001041BE" w:rsidRDefault="001041BE" w:rsidP="005C02EA">
      <w:pPr>
        <w:jc w:val="center"/>
        <w:rPr>
          <w:rFonts w:ascii="Arial" w:hAnsi="Arial" w:cs="Arial"/>
        </w:rPr>
      </w:pPr>
      <w:r>
        <w:rPr>
          <w:rFonts w:ascii="Arial" w:hAnsi="Arial" w:cs="Arial"/>
        </w:rPr>
        <w:t>8. člen</w:t>
      </w:r>
    </w:p>
    <w:p w14:paraId="036D35E9" w14:textId="38B164C6" w:rsidR="001041BE" w:rsidRDefault="005C02EA" w:rsidP="005C02EA">
      <w:pPr>
        <w:jc w:val="both"/>
        <w:rPr>
          <w:rFonts w:ascii="Arial" w:hAnsi="Arial" w:cs="Arial"/>
        </w:rPr>
      </w:pPr>
      <w:r w:rsidRPr="005C02EA">
        <w:rPr>
          <w:rFonts w:ascii="Arial" w:hAnsi="Arial" w:cs="Arial"/>
        </w:rPr>
        <w:t>ADP ne prevzema odgovornosti za kakršnokoli morebitno razkritje varovanih podatkov, ki bi bila posledica kršitev določil te pogodbe, in da bo vse morebitne posledice, vključno s prekrškovno in odškodninsko odgovornostjo v primeru razkritja varovanih podatkov nosil pogodbeni partner, k čemur se izrecno zavezuje</w:t>
      </w:r>
      <w:r w:rsidR="0079134C">
        <w:rPr>
          <w:rFonts w:ascii="Arial" w:hAnsi="Arial" w:cs="Arial"/>
        </w:rPr>
        <w:t>.</w:t>
      </w:r>
      <w:r w:rsidRPr="005C02EA">
        <w:rPr>
          <w:rFonts w:ascii="Arial" w:hAnsi="Arial" w:cs="Arial"/>
        </w:rPr>
        <w:t xml:space="preserve"> </w:t>
      </w:r>
    </w:p>
    <w:p w14:paraId="6CF01F42" w14:textId="4EA026C5" w:rsidR="005C02EA" w:rsidRDefault="005C02EA" w:rsidP="005C02EA">
      <w:pPr>
        <w:jc w:val="both"/>
        <w:rPr>
          <w:rFonts w:ascii="Arial" w:hAnsi="Arial" w:cs="Arial"/>
        </w:rPr>
      </w:pPr>
    </w:p>
    <w:p w14:paraId="70FC2263" w14:textId="13C03378" w:rsidR="005C02EA" w:rsidRDefault="005C02EA" w:rsidP="005C02EA">
      <w:pPr>
        <w:jc w:val="both"/>
        <w:rPr>
          <w:rFonts w:ascii="Arial" w:hAnsi="Arial" w:cs="Arial"/>
        </w:rPr>
      </w:pPr>
    </w:p>
    <w:p w14:paraId="4F832DAD" w14:textId="767C30B1" w:rsidR="005C02EA" w:rsidRDefault="005C02EA" w:rsidP="005C02EA">
      <w:pPr>
        <w:jc w:val="both"/>
        <w:rPr>
          <w:rFonts w:ascii="Arial" w:hAnsi="Arial" w:cs="Arial"/>
        </w:rPr>
      </w:pPr>
    </w:p>
    <w:p w14:paraId="1564F741" w14:textId="77777777" w:rsidR="005C02EA" w:rsidRPr="005C02EA" w:rsidRDefault="005C02EA" w:rsidP="005C02EA">
      <w:pPr>
        <w:jc w:val="both"/>
        <w:rPr>
          <w:rFonts w:ascii="Arial" w:hAnsi="Arial" w:cs="Arial"/>
        </w:rPr>
      </w:pPr>
    </w:p>
    <w:p w14:paraId="0FB9D768" w14:textId="77777777" w:rsidR="001041BE" w:rsidRDefault="001041BE" w:rsidP="001041BE">
      <w:pPr>
        <w:jc w:val="center"/>
        <w:rPr>
          <w:rFonts w:ascii="Arial" w:hAnsi="Arial" w:cs="Arial"/>
        </w:rPr>
      </w:pPr>
      <w:r>
        <w:rPr>
          <w:rFonts w:ascii="Arial" w:hAnsi="Arial" w:cs="Arial"/>
        </w:rPr>
        <w:lastRenderedPageBreak/>
        <w:t>9. člen</w:t>
      </w:r>
    </w:p>
    <w:p w14:paraId="67896741" w14:textId="77777777" w:rsidR="001041BE" w:rsidRDefault="001041BE" w:rsidP="001041BE">
      <w:pPr>
        <w:jc w:val="center"/>
        <w:rPr>
          <w:rFonts w:ascii="Arial" w:hAnsi="Arial" w:cs="Arial"/>
        </w:rPr>
      </w:pPr>
      <w:r>
        <w:rPr>
          <w:rFonts w:ascii="Arial" w:hAnsi="Arial" w:cs="Arial"/>
        </w:rPr>
        <w:t>(veljavnost pogodbe)</w:t>
      </w:r>
    </w:p>
    <w:p w14:paraId="1D4B047A" w14:textId="77777777" w:rsidR="001041BE" w:rsidRDefault="001041BE" w:rsidP="005C02EA">
      <w:pPr>
        <w:jc w:val="both"/>
        <w:rPr>
          <w:rFonts w:ascii="Arial" w:hAnsi="Arial" w:cs="Arial"/>
        </w:rPr>
      </w:pPr>
      <w:r>
        <w:rPr>
          <w:rFonts w:ascii="Arial" w:hAnsi="Arial" w:cs="Arial"/>
        </w:rPr>
        <w:t xml:space="preserve">Ta pogodba je sestavljena v dveh enakih izvodih, od katerih prejme vsak podpisnik en izvod.  </w:t>
      </w:r>
    </w:p>
    <w:p w14:paraId="61F78A52" w14:textId="77777777" w:rsidR="001041BE" w:rsidRDefault="001041BE" w:rsidP="001041BE">
      <w:pPr>
        <w:rPr>
          <w:rFonts w:ascii="Arial" w:hAnsi="Arial" w:cs="Arial"/>
        </w:rPr>
      </w:pPr>
    </w:p>
    <w:p w14:paraId="708248FF" w14:textId="77777777" w:rsidR="001041BE" w:rsidRDefault="001041BE" w:rsidP="005C02EA">
      <w:pPr>
        <w:jc w:val="both"/>
        <w:rPr>
          <w:rFonts w:ascii="Arial" w:hAnsi="Arial" w:cs="Arial"/>
        </w:rPr>
      </w:pPr>
      <w:r>
        <w:rPr>
          <w:rFonts w:ascii="Arial" w:hAnsi="Arial" w:cs="Arial"/>
        </w:rPr>
        <w:t xml:space="preserve">Pogodba začne veljati z dnem, ko jo podpišeta oba podpisnika.  </w:t>
      </w:r>
    </w:p>
    <w:tbl>
      <w:tblPr>
        <w:tblStyle w:val="TableGrid"/>
        <w:tblW w:w="9072" w:type="dxa"/>
        <w:tblInd w:w="-5" w:type="dxa"/>
        <w:tblCellMar>
          <w:left w:w="103" w:type="dxa"/>
        </w:tblCellMar>
        <w:tblLook w:val="04A0" w:firstRow="1" w:lastRow="0" w:firstColumn="1" w:lastColumn="0" w:noHBand="0" w:noVBand="1"/>
      </w:tblPr>
      <w:tblGrid>
        <w:gridCol w:w="4111"/>
        <w:gridCol w:w="4961"/>
      </w:tblGrid>
      <w:tr w:rsidR="001041BE" w14:paraId="533E58BD" w14:textId="77777777" w:rsidTr="00FA0A42">
        <w:tc>
          <w:tcPr>
            <w:tcW w:w="4111" w:type="dxa"/>
            <w:shd w:val="clear" w:color="auto" w:fill="auto"/>
            <w:tcMar>
              <w:left w:w="103" w:type="dxa"/>
            </w:tcMar>
          </w:tcPr>
          <w:p w14:paraId="51375D57" w14:textId="77777777" w:rsidR="001041BE" w:rsidRDefault="001041BE" w:rsidP="00524937">
            <w:pPr>
              <w:spacing w:after="0" w:line="240" w:lineRule="auto"/>
              <w:rPr>
                <w:rFonts w:ascii="Arial" w:hAnsi="Arial" w:cs="Arial"/>
              </w:rPr>
            </w:pPr>
            <w:r>
              <w:rPr>
                <w:rFonts w:ascii="Arial" w:hAnsi="Arial" w:cs="Arial"/>
              </w:rPr>
              <w:t xml:space="preserve">Uporabnik </w:t>
            </w:r>
          </w:p>
        </w:tc>
        <w:tc>
          <w:tcPr>
            <w:tcW w:w="4961" w:type="dxa"/>
            <w:shd w:val="clear" w:color="auto" w:fill="auto"/>
            <w:tcMar>
              <w:left w:w="103" w:type="dxa"/>
            </w:tcMar>
          </w:tcPr>
          <w:p w14:paraId="5404B270" w14:textId="77777777" w:rsidR="001041BE" w:rsidRDefault="001041BE" w:rsidP="00524937">
            <w:pPr>
              <w:spacing w:after="0" w:line="240" w:lineRule="auto"/>
              <w:rPr>
                <w:rFonts w:ascii="Arial" w:hAnsi="Arial" w:cs="Arial"/>
              </w:rPr>
            </w:pPr>
            <w:r>
              <w:rPr>
                <w:rFonts w:ascii="Arial" w:hAnsi="Arial" w:cs="Arial"/>
              </w:rPr>
              <w:t>Arhiv družboslovnih podatkov</w:t>
            </w:r>
          </w:p>
        </w:tc>
      </w:tr>
      <w:tr w:rsidR="001041BE" w14:paraId="230A434A" w14:textId="77777777" w:rsidTr="00FA0A42">
        <w:tc>
          <w:tcPr>
            <w:tcW w:w="4111" w:type="dxa"/>
            <w:shd w:val="clear" w:color="auto" w:fill="auto"/>
            <w:tcMar>
              <w:left w:w="103" w:type="dxa"/>
            </w:tcMar>
          </w:tcPr>
          <w:p w14:paraId="19DF33A3" w14:textId="77777777" w:rsidR="001041BE" w:rsidRDefault="001041BE" w:rsidP="00524937">
            <w:pPr>
              <w:spacing w:after="0" w:line="240" w:lineRule="auto"/>
              <w:rPr>
                <w:rFonts w:ascii="Arial" w:hAnsi="Arial" w:cs="Arial"/>
              </w:rPr>
            </w:pPr>
            <w:r>
              <w:rPr>
                <w:rFonts w:ascii="Arial" w:hAnsi="Arial" w:cs="Arial"/>
              </w:rPr>
              <w:t xml:space="preserve">Podpis: </w:t>
            </w:r>
          </w:p>
        </w:tc>
        <w:tc>
          <w:tcPr>
            <w:tcW w:w="4961" w:type="dxa"/>
            <w:shd w:val="clear" w:color="auto" w:fill="auto"/>
            <w:tcMar>
              <w:left w:w="103" w:type="dxa"/>
            </w:tcMar>
          </w:tcPr>
          <w:p w14:paraId="22CCBA0D" w14:textId="77777777" w:rsidR="001041BE" w:rsidRDefault="001041BE" w:rsidP="00524937">
            <w:pPr>
              <w:spacing w:after="0" w:line="240" w:lineRule="auto"/>
              <w:rPr>
                <w:rFonts w:ascii="Arial" w:hAnsi="Arial" w:cs="Arial"/>
              </w:rPr>
            </w:pPr>
          </w:p>
        </w:tc>
      </w:tr>
      <w:tr w:rsidR="001041BE" w14:paraId="1F6F8A9C" w14:textId="77777777" w:rsidTr="00FA0A42">
        <w:tc>
          <w:tcPr>
            <w:tcW w:w="4111" w:type="dxa"/>
            <w:shd w:val="clear" w:color="auto" w:fill="auto"/>
            <w:tcMar>
              <w:left w:w="103" w:type="dxa"/>
            </w:tcMar>
          </w:tcPr>
          <w:p w14:paraId="5BC43B0F" w14:textId="77777777" w:rsidR="001041BE" w:rsidRDefault="001041BE" w:rsidP="00524937">
            <w:pPr>
              <w:spacing w:after="0" w:line="240" w:lineRule="auto"/>
              <w:rPr>
                <w:rFonts w:ascii="Arial" w:hAnsi="Arial" w:cs="Arial"/>
              </w:rPr>
            </w:pPr>
            <w:r>
              <w:rPr>
                <w:rFonts w:ascii="Arial" w:hAnsi="Arial" w:cs="Arial"/>
              </w:rPr>
              <w:t>V:</w:t>
            </w:r>
          </w:p>
        </w:tc>
        <w:tc>
          <w:tcPr>
            <w:tcW w:w="4961" w:type="dxa"/>
            <w:shd w:val="clear" w:color="auto" w:fill="auto"/>
            <w:tcMar>
              <w:left w:w="103" w:type="dxa"/>
            </w:tcMar>
          </w:tcPr>
          <w:p w14:paraId="121A8BBD" w14:textId="77777777" w:rsidR="001041BE" w:rsidRDefault="001041BE" w:rsidP="00524937">
            <w:pPr>
              <w:spacing w:after="0" w:line="240" w:lineRule="auto"/>
              <w:rPr>
                <w:rFonts w:ascii="Arial" w:hAnsi="Arial" w:cs="Arial"/>
              </w:rPr>
            </w:pPr>
          </w:p>
        </w:tc>
      </w:tr>
      <w:tr w:rsidR="001041BE" w14:paraId="63FA0C15" w14:textId="77777777" w:rsidTr="00FA0A42">
        <w:tc>
          <w:tcPr>
            <w:tcW w:w="4111" w:type="dxa"/>
            <w:shd w:val="clear" w:color="auto" w:fill="auto"/>
            <w:tcMar>
              <w:left w:w="103" w:type="dxa"/>
            </w:tcMar>
          </w:tcPr>
          <w:p w14:paraId="152537F3" w14:textId="77777777" w:rsidR="001041BE" w:rsidRDefault="001041BE" w:rsidP="00524937">
            <w:pPr>
              <w:spacing w:after="0" w:line="240" w:lineRule="auto"/>
              <w:rPr>
                <w:rFonts w:ascii="Arial" w:hAnsi="Arial" w:cs="Arial"/>
              </w:rPr>
            </w:pPr>
            <w:r>
              <w:rPr>
                <w:rFonts w:ascii="Arial" w:hAnsi="Arial" w:cs="Arial"/>
              </w:rPr>
              <w:t xml:space="preserve">Dne: </w:t>
            </w:r>
          </w:p>
        </w:tc>
        <w:tc>
          <w:tcPr>
            <w:tcW w:w="4961" w:type="dxa"/>
            <w:shd w:val="clear" w:color="auto" w:fill="auto"/>
            <w:tcMar>
              <w:left w:w="103" w:type="dxa"/>
            </w:tcMar>
          </w:tcPr>
          <w:p w14:paraId="4FE01E5F" w14:textId="77777777" w:rsidR="001041BE" w:rsidRDefault="001041BE" w:rsidP="00524937">
            <w:pPr>
              <w:spacing w:after="0" w:line="240" w:lineRule="auto"/>
              <w:rPr>
                <w:rFonts w:ascii="Arial" w:hAnsi="Arial" w:cs="Arial"/>
              </w:rPr>
            </w:pPr>
          </w:p>
        </w:tc>
      </w:tr>
    </w:tbl>
    <w:p w14:paraId="0AAE7F36" w14:textId="77777777" w:rsidR="001041BE" w:rsidRDefault="001041BE" w:rsidP="001041BE">
      <w:pPr>
        <w:rPr>
          <w:rFonts w:ascii="Arial" w:hAnsi="Arial" w:cs="Arial"/>
        </w:rPr>
      </w:pPr>
    </w:p>
    <w:p w14:paraId="6352FE93" w14:textId="77777777" w:rsidR="001041BE" w:rsidRDefault="001041BE" w:rsidP="001041BE">
      <w:pPr>
        <w:rPr>
          <w:rFonts w:ascii="Arial" w:hAnsi="Arial" w:cs="Arial"/>
        </w:rPr>
      </w:pPr>
      <w:r>
        <w:rPr>
          <w:rFonts w:ascii="Arial" w:hAnsi="Arial" w:cs="Arial"/>
        </w:rPr>
        <w:t>Številka:</w:t>
      </w:r>
    </w:p>
    <w:p w14:paraId="01FD43F1" w14:textId="77777777" w:rsidR="009A58C6" w:rsidRDefault="009A58C6"/>
    <w:sectPr w:rsidR="009A5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BE"/>
    <w:rsid w:val="001041BE"/>
    <w:rsid w:val="001404EA"/>
    <w:rsid w:val="00177407"/>
    <w:rsid w:val="00462B6E"/>
    <w:rsid w:val="004A2D8F"/>
    <w:rsid w:val="005C02EA"/>
    <w:rsid w:val="00601F3A"/>
    <w:rsid w:val="00604D47"/>
    <w:rsid w:val="00701F16"/>
    <w:rsid w:val="0079134C"/>
    <w:rsid w:val="009A58C6"/>
    <w:rsid w:val="00A0007F"/>
    <w:rsid w:val="00B8346F"/>
    <w:rsid w:val="00CC2BCF"/>
    <w:rsid w:val="00FA0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5CF0"/>
  <w15:chartTrackingRefBased/>
  <w15:docId w15:val="{09E84622-08D6-4FCB-A390-5B6DCABF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BE"/>
    <w:pPr>
      <w:suppressAutoHyphens/>
      <w:spacing w:after="200" w:line="276" w:lineRule="auto"/>
    </w:pPr>
    <w:rPr>
      <w:color w:val="00000A"/>
    </w:rPr>
  </w:style>
  <w:style w:type="paragraph" w:styleId="Heading2">
    <w:name w:val="heading 2"/>
    <w:basedOn w:val="Normal"/>
    <w:next w:val="Normal"/>
    <w:link w:val="Heading2Char"/>
    <w:uiPriority w:val="9"/>
    <w:unhideWhenUsed/>
    <w:qFormat/>
    <w:rsid w:val="001041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1041BE"/>
    <w:rPr>
      <w:rFonts w:asciiTheme="majorHAnsi" w:eastAsiaTheme="majorEastAsia" w:hAnsiTheme="majorHAnsi" w:cstheme="majorBidi"/>
      <w:b/>
      <w:bCs/>
      <w:color w:val="5B9BD5" w:themeColor="accent1"/>
      <w:sz w:val="26"/>
      <w:szCs w:val="26"/>
      <w:lang w:val="sl-SI"/>
    </w:rPr>
  </w:style>
  <w:style w:type="character" w:customStyle="1" w:styleId="InternetLink">
    <w:name w:val="Internet Link"/>
    <w:basedOn w:val="DefaultParagraphFont"/>
    <w:uiPriority w:val="99"/>
    <w:unhideWhenUsed/>
    <w:rsid w:val="001041BE"/>
    <w:rPr>
      <w:color w:val="0563C1" w:themeColor="hyperlink"/>
      <w:u w:val="single"/>
    </w:rPr>
  </w:style>
  <w:style w:type="table" w:styleId="TableGrid">
    <w:name w:val="Table Grid"/>
    <w:basedOn w:val="TableNormal"/>
    <w:uiPriority w:val="59"/>
    <w:rsid w:val="001041B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1BE"/>
    <w:rPr>
      <w:rFonts w:ascii="Segoe UI" w:hAnsi="Segoe UI" w:cs="Segoe UI"/>
      <w:color w:val="00000A"/>
      <w:sz w:val="18"/>
      <w:szCs w:val="18"/>
      <w:lang w:val="sl-S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sz w:val="20"/>
      <w:szCs w:val="20"/>
      <w:lang w:val="sl-SI"/>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1F3A"/>
    <w:rPr>
      <w:b/>
      <w:bCs/>
    </w:rPr>
  </w:style>
  <w:style w:type="character" w:customStyle="1" w:styleId="CommentSubjectChar">
    <w:name w:val="Comment Subject Char"/>
    <w:basedOn w:val="CommentTextChar"/>
    <w:link w:val="CommentSubject"/>
    <w:uiPriority w:val="99"/>
    <w:semiHidden/>
    <w:rsid w:val="00601F3A"/>
    <w:rPr>
      <w:b/>
      <w:bCs/>
      <w:color w:val="00000A"/>
      <w:sz w:val="20"/>
      <w:szCs w:val="20"/>
      <w:lang w:val="sl-SI"/>
    </w:rPr>
  </w:style>
  <w:style w:type="character" w:styleId="Hyperlink">
    <w:name w:val="Hyperlink"/>
    <w:basedOn w:val="DefaultParagraphFont"/>
    <w:uiPriority w:val="99"/>
    <w:semiHidden/>
    <w:unhideWhenUsed/>
    <w:rsid w:val="00791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v.podatkov@fdv.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Bezjak, Sonja</dc:creator>
  <cp:keywords/>
  <dc:description/>
  <cp:lastModifiedBy>Bočkaj, Brigita</cp:lastModifiedBy>
  <cp:revision>3</cp:revision>
  <cp:lastPrinted>2018-05-10T07:40:00Z</cp:lastPrinted>
  <dcterms:created xsi:type="dcterms:W3CDTF">2020-02-20T11:11:00Z</dcterms:created>
  <dcterms:modified xsi:type="dcterms:W3CDTF">2020-02-20T11:14:00Z</dcterms:modified>
</cp:coreProperties>
</file>